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066B" w14:textId="77777777" w:rsidR="0094429C" w:rsidRDefault="0094429C" w:rsidP="00C83D1A">
      <w:pPr>
        <w:spacing w:after="0" w:line="240" w:lineRule="auto"/>
        <w:ind w:left="426" w:hanging="360"/>
        <w:jc w:val="both"/>
      </w:pPr>
    </w:p>
    <w:p w14:paraId="1B5B56CC" w14:textId="77777777" w:rsidR="0094429C" w:rsidRDefault="0094429C" w:rsidP="0094429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B4786D" w14:textId="447A1A9A" w:rsidR="00E1492C" w:rsidRPr="003B61F1" w:rsidRDefault="007B4A47" w:rsidP="00C83D1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 xml:space="preserve">Państwowy </w:t>
      </w:r>
      <w:r w:rsidR="00A722A8" w:rsidRPr="003B61F1">
        <w:rPr>
          <w:rFonts w:ascii="Times New Roman" w:hAnsi="Times New Roman" w:cs="Times New Roman"/>
          <w:sz w:val="24"/>
          <w:szCs w:val="24"/>
        </w:rPr>
        <w:t>Powiatowy</w:t>
      </w:r>
      <w:r w:rsidRPr="003B61F1">
        <w:rPr>
          <w:rFonts w:ascii="Times New Roman" w:hAnsi="Times New Roman" w:cs="Times New Roman"/>
          <w:sz w:val="24"/>
          <w:szCs w:val="24"/>
        </w:rPr>
        <w:t xml:space="preserve"> Inspektor Sanitarny w </w:t>
      </w:r>
      <w:r w:rsidR="00B90F44">
        <w:rPr>
          <w:rFonts w:ascii="Times New Roman" w:hAnsi="Times New Roman" w:cs="Times New Roman"/>
          <w:sz w:val="24"/>
          <w:szCs w:val="24"/>
        </w:rPr>
        <w:t>Mławie</w:t>
      </w:r>
      <w:r w:rsidRPr="003B61F1">
        <w:rPr>
          <w:rFonts w:ascii="Times New Roman" w:hAnsi="Times New Roman" w:cs="Times New Roman"/>
          <w:sz w:val="24"/>
          <w:szCs w:val="24"/>
        </w:rPr>
        <w:t xml:space="preserve"> informuj</w:t>
      </w:r>
      <w:r w:rsidR="00151F02" w:rsidRPr="003B61F1">
        <w:rPr>
          <w:rFonts w:ascii="Times New Roman" w:hAnsi="Times New Roman" w:cs="Times New Roman"/>
          <w:sz w:val="24"/>
          <w:szCs w:val="24"/>
        </w:rPr>
        <w:t>e</w:t>
      </w:r>
      <w:r w:rsidRPr="003B61F1">
        <w:rPr>
          <w:rFonts w:ascii="Times New Roman" w:hAnsi="Times New Roman" w:cs="Times New Roman"/>
          <w:sz w:val="24"/>
          <w:szCs w:val="24"/>
        </w:rPr>
        <w:t>, że w aktualnym stanie rozprzestrzeniania się wirusa SARS-CoV-2 zaistniała sytuacja epidemiologiczna uniemożl</w:t>
      </w:r>
      <w:r w:rsidR="00A722A8" w:rsidRPr="003B61F1">
        <w:rPr>
          <w:rFonts w:ascii="Times New Roman" w:hAnsi="Times New Roman" w:cs="Times New Roman"/>
          <w:sz w:val="24"/>
          <w:szCs w:val="24"/>
        </w:rPr>
        <w:t xml:space="preserve">iwiająca </w:t>
      </w:r>
      <w:r w:rsidRPr="003B61F1">
        <w:rPr>
          <w:rFonts w:ascii="Times New Roman" w:hAnsi="Times New Roman" w:cs="Times New Roman"/>
          <w:sz w:val="24"/>
          <w:szCs w:val="24"/>
        </w:rPr>
        <w:t>doręczanie decyzji o nałożeniu kwarantanny na piśmie w trybie art. 33 ust. 3a pkt 3 ustawy z dnia 5 grudnia 2008 r. o zapobieganiu oraz zwalczaniu zakażeń i</w:t>
      </w:r>
      <w:r w:rsidR="00B90F44">
        <w:rPr>
          <w:rFonts w:ascii="Times New Roman" w:hAnsi="Times New Roman" w:cs="Times New Roman"/>
          <w:sz w:val="24"/>
          <w:szCs w:val="24"/>
        </w:rPr>
        <w:t> </w:t>
      </w:r>
      <w:r w:rsidRPr="003B61F1">
        <w:rPr>
          <w:rFonts w:ascii="Times New Roman" w:hAnsi="Times New Roman" w:cs="Times New Roman"/>
          <w:sz w:val="24"/>
          <w:szCs w:val="24"/>
        </w:rPr>
        <w:t xml:space="preserve">chorób zakaźnych u ludzi (Dz.U. z 2019 r. poz. 1239 z </w:t>
      </w:r>
      <w:proofErr w:type="spellStart"/>
      <w:r w:rsidRPr="003B61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B61F1">
        <w:rPr>
          <w:rFonts w:ascii="Times New Roman" w:hAnsi="Times New Roman" w:cs="Times New Roman"/>
          <w:sz w:val="24"/>
          <w:szCs w:val="24"/>
        </w:rPr>
        <w:t>. zm.).</w:t>
      </w:r>
      <w:r w:rsidR="00151F02" w:rsidRPr="003B6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CC005" w14:textId="77777777" w:rsidR="007B4A47" w:rsidRPr="003B61F1" w:rsidRDefault="00A0357A" w:rsidP="00C83D1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D</w:t>
      </w:r>
      <w:r w:rsidR="007B4A47" w:rsidRPr="003B61F1">
        <w:rPr>
          <w:rFonts w:ascii="Times New Roman" w:hAnsi="Times New Roman" w:cs="Times New Roman"/>
          <w:sz w:val="24"/>
          <w:szCs w:val="24"/>
        </w:rPr>
        <w:t>ecyzja o nałożeniu kwarantanny jest przekazywana w każdy możliwy sposób zapewniający dotarcie decyzji do adresata, w tym ustnie (art.</w:t>
      </w:r>
      <w:r w:rsidR="00151F02" w:rsidRPr="003B61F1">
        <w:rPr>
          <w:rFonts w:ascii="Times New Roman" w:hAnsi="Times New Roman" w:cs="Times New Roman"/>
          <w:sz w:val="24"/>
          <w:szCs w:val="24"/>
        </w:rPr>
        <w:t xml:space="preserve"> 33 ust. 3a pkt 1 ww. ustawy). </w:t>
      </w:r>
      <w:r w:rsidRPr="003B61F1">
        <w:rPr>
          <w:rFonts w:ascii="Times New Roman" w:hAnsi="Times New Roman" w:cs="Times New Roman"/>
          <w:sz w:val="24"/>
          <w:szCs w:val="24"/>
        </w:rPr>
        <w:t>J</w:t>
      </w:r>
      <w:r w:rsidR="00151F02" w:rsidRPr="003B61F1">
        <w:rPr>
          <w:rFonts w:ascii="Times New Roman" w:hAnsi="Times New Roman" w:cs="Times New Roman"/>
          <w:sz w:val="24"/>
          <w:szCs w:val="24"/>
        </w:rPr>
        <w:t>est to podstawowy i skuteczny prawnie sposób nakładania kwarantanny, jednocześnie zapewniający odpowiednią szybkość postępowania.</w:t>
      </w:r>
    </w:p>
    <w:p w14:paraId="48DF522A" w14:textId="61011649" w:rsidR="00A0357A" w:rsidRPr="003B61F1" w:rsidRDefault="00850601" w:rsidP="00A0357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hAnsi="Times New Roman" w:cs="Times New Roman"/>
          <w:sz w:val="24"/>
          <w:szCs w:val="24"/>
        </w:rPr>
        <w:t>Informacja wynikająca z § 4-5 rozporządzenia Rady Ministrów z dnia 9 października 2020 r. w sprawie ustanowienia określonych ograniczeń, nakazów i zakazów w związku z</w:t>
      </w:r>
      <w:r w:rsidR="00B90F44">
        <w:rPr>
          <w:rFonts w:ascii="Times New Roman" w:hAnsi="Times New Roman" w:cs="Times New Roman"/>
          <w:sz w:val="24"/>
          <w:szCs w:val="24"/>
        </w:rPr>
        <w:t> </w:t>
      </w:r>
      <w:r w:rsidRPr="003B61F1">
        <w:rPr>
          <w:rFonts w:ascii="Times New Roman" w:hAnsi="Times New Roman" w:cs="Times New Roman"/>
          <w:sz w:val="24"/>
          <w:szCs w:val="24"/>
        </w:rPr>
        <w:t xml:space="preserve">wystąpieniem stanu epidemii (Dz.U. z 2020 r. poz. 1758, z </w:t>
      </w:r>
      <w:proofErr w:type="spellStart"/>
      <w:r w:rsidRPr="003B61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B61F1">
        <w:rPr>
          <w:rFonts w:ascii="Times New Roman" w:hAnsi="Times New Roman" w:cs="Times New Roman"/>
          <w:sz w:val="24"/>
          <w:szCs w:val="24"/>
        </w:rPr>
        <w:t>. zm.):</w:t>
      </w:r>
    </w:p>
    <w:p w14:paraId="3A5FE0A3" w14:textId="77777777" w:rsidR="002F006F" w:rsidRPr="003B61F1" w:rsidRDefault="002F006F" w:rsidP="00A0357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odbywająca obowiązkową kwarantannę informuje pracodawcę o jej odbywaniu. Informację tę przekazuje się za pośrednictwem systemów teleinformatycznych lub systemów łączności, w tym przez telefon.</w:t>
      </w:r>
    </w:p>
    <w:p w14:paraId="0B399CB8" w14:textId="5DF28AA6" w:rsidR="002F006F" w:rsidRPr="003B61F1" w:rsidRDefault="002F006F" w:rsidP="00C532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wypłaty osobie odbywającej obowiązkową kwarantannę, za okres jej trwania, wynagrodzenia, o którym mowa w </w:t>
      </w:r>
      <w:hyperlink r:id="rId5" w:anchor="/document/16789274?unitId=art(92)&amp;cm=DOCUMENT" w:history="1">
        <w:r w:rsidRPr="003B61F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92</w:t>
        </w:r>
      </w:hyperlink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Kodeks pracy (Dz. U. z 2020 r. poz. 1320), lub świadczenia pieniężnego z tytułu choroby określonego w odrębnych przepisach, osoba ta, w terminie 3 dni roboczych od dnia zakończenia obowiązkowej kwarantanny, składa pracodawcy lub podmiotowi zobowiązanemu do wypłaty świadczenia pieniężnego z tytułu choroby pisemne oświadczenie potwierdzające odbycie obowiązkowej kwarantanny. Oświadczenie to</w:t>
      </w:r>
      <w:r w:rsidR="00B90F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złożyć za pośrednictwem systemów teleinformatycznych lub systemów łączności.</w:t>
      </w:r>
    </w:p>
    <w:p w14:paraId="3C3DE79B" w14:textId="4409F1B3" w:rsidR="002F006F" w:rsidRPr="003B61F1" w:rsidRDefault="002F006F" w:rsidP="001602D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 składek, który nie jest obowiązany do wypłaty świadczenia pieniężnego z</w:t>
      </w:r>
      <w:r w:rsidR="00B90F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choroby, niezwłocznie, nie później niż w terminie 7 dni, przekazuje </w:t>
      </w:r>
      <w:r w:rsidR="00850601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850601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kwarantannowanej 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Zakładu Ubezpieczeń Społecznych. Oświadczenie to stanowi także dowód usprawiedliwiający nieobecność w pracy w</w:t>
      </w:r>
      <w:r w:rsidR="00B90F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odbywania obowiązkowej kwarantanny</w:t>
      </w:r>
      <w:r w:rsidR="00850601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to można złożyć za</w:t>
      </w:r>
      <w:r w:rsidR="00B90F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systemów teleinformatycznych lub systemów łączności.</w:t>
      </w:r>
    </w:p>
    <w:p w14:paraId="2DEAF7F5" w14:textId="77777777" w:rsidR="002F006F" w:rsidRPr="003B61F1" w:rsidRDefault="002F006F" w:rsidP="001602D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850601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</w:p>
    <w:p w14:paraId="2A3732E5" w14:textId="77777777" w:rsidR="002F006F" w:rsidRPr="003B61F1" w:rsidRDefault="002F006F" w:rsidP="001602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osoby, która</w:t>
      </w:r>
      <w:r w:rsidR="00850601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odbyła obowiązkową kwarantannę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A83A35" w14:textId="77777777" w:rsidR="002F006F" w:rsidRPr="003B61F1" w:rsidRDefault="002F006F" w:rsidP="001602D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</w:t>
      </w:r>
    </w:p>
    <w:p w14:paraId="2ACDD3E1" w14:textId="77777777" w:rsidR="002F006F" w:rsidRPr="003B61F1" w:rsidRDefault="002F006F" w:rsidP="001602D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PESEL, jeżeli go posiada,</w:t>
      </w:r>
    </w:p>
    <w:p w14:paraId="3546234C" w14:textId="77777777" w:rsidR="002F006F" w:rsidRPr="003B61F1" w:rsidRDefault="002F006F" w:rsidP="001602D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serię i numer paszportu, jeżeli był okazywany funkcjonariuszowi Straży Granicznej w ramach kontroli;</w:t>
      </w:r>
    </w:p>
    <w:p w14:paraId="5EC4FC2A" w14:textId="77777777" w:rsidR="002F006F" w:rsidRPr="003B61F1" w:rsidRDefault="002F006F" w:rsidP="001602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rozpoczęcia odby</w:t>
      </w:r>
      <w:r w:rsidR="00850601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obowiązkowej kwarantanny 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dzień jej zakończenia;</w:t>
      </w:r>
    </w:p>
    <w:p w14:paraId="460AC421" w14:textId="77777777" w:rsidR="002F006F" w:rsidRPr="003B61F1" w:rsidRDefault="002F006F" w:rsidP="001602D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osoby, która odbyła obowiązkową kwarantannę</w:t>
      </w:r>
      <w:r w:rsidR="00850601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12FCE8" w14:textId="77777777" w:rsidR="001602D6" w:rsidRPr="003B61F1" w:rsidRDefault="002F006F" w:rsidP="001602D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lub podmiot zobowiązany do wypłaty wynagrodzenia albo świadczenia pieniężnego z tytułu choroby, może wystąpić do właściwego organu Państwowej Inspekcji Sanitarnej w celu weryfikacji danych zawartych w oświadczeniu</w:t>
      </w:r>
      <w:r w:rsidR="00850601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wymaga uzasadnienia.</w:t>
      </w:r>
    </w:p>
    <w:p w14:paraId="417D1EBB" w14:textId="77777777" w:rsidR="00850601" w:rsidRPr="003B61F1" w:rsidRDefault="00850601" w:rsidP="001602D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ustalenia dotyczą osób:</w:t>
      </w:r>
    </w:p>
    <w:p w14:paraId="7810CC97" w14:textId="77777777" w:rsidR="00850601" w:rsidRPr="003B61F1" w:rsidRDefault="00C83D1A" w:rsidP="001602D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poddanych </w:t>
      </w:r>
      <w:r w:rsidR="000A503F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obowiązkowej 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</w:t>
      </w:r>
      <w:r w:rsidR="0057725C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601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2 ust. 2 pkt 2 ww. rozporządzenia;</w:t>
      </w:r>
    </w:p>
    <w:p w14:paraId="3785A2D5" w14:textId="77777777" w:rsidR="00850601" w:rsidRPr="003B61F1" w:rsidRDefault="0057725C" w:rsidP="001602D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poddanych obowiązkowej kwarantannie na podstawie art. 34 ust. 2 ww. ustawy;</w:t>
      </w:r>
    </w:p>
    <w:p w14:paraId="1CC4A776" w14:textId="77777777" w:rsidR="0057725C" w:rsidRPr="003B61F1" w:rsidRDefault="0057725C" w:rsidP="001602D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adresatami decyzji przekazanych w sposób inny niż na piśmie, o których mowa w art. 33 ust. </w:t>
      </w:r>
      <w:r w:rsidR="00C83D1A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3a ww. ustawy;</w:t>
      </w:r>
    </w:p>
    <w:p w14:paraId="3F592ACA" w14:textId="77777777" w:rsidR="00C83D1A" w:rsidRPr="003B61F1" w:rsidRDefault="00C83D1A" w:rsidP="001602D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wspólnie zamieszkujących lub gospodarujących z osobami poddanymi </w:t>
      </w:r>
      <w:r w:rsidR="00B02E6E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obowiązkowej 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</w:t>
      </w:r>
      <w:r w:rsidR="00EE29C2"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pkt 1-3</w:t>
      </w:r>
      <w:r w:rsidRPr="003B6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CB67D0" w14:textId="77777777" w:rsidR="002F006F" w:rsidRPr="003B61F1" w:rsidRDefault="002F006F" w:rsidP="0016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006F" w:rsidRPr="003B61F1" w:rsidSect="003B61F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59FB"/>
    <w:multiLevelType w:val="hybridMultilevel"/>
    <w:tmpl w:val="F82C5D28"/>
    <w:lvl w:ilvl="0" w:tplc="5BFC53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94EB2"/>
    <w:multiLevelType w:val="hybridMultilevel"/>
    <w:tmpl w:val="7C88139E"/>
    <w:lvl w:ilvl="0" w:tplc="1BC837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568E7"/>
    <w:multiLevelType w:val="hybridMultilevel"/>
    <w:tmpl w:val="E9088690"/>
    <w:lvl w:ilvl="0" w:tplc="A11884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B6F15"/>
    <w:multiLevelType w:val="hybridMultilevel"/>
    <w:tmpl w:val="483442A2"/>
    <w:lvl w:ilvl="0" w:tplc="C478E47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61D097C"/>
    <w:multiLevelType w:val="hybridMultilevel"/>
    <w:tmpl w:val="E3FA689A"/>
    <w:lvl w:ilvl="0" w:tplc="78BC4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50"/>
    <w:rsid w:val="00050A02"/>
    <w:rsid w:val="000A503F"/>
    <w:rsid w:val="00151F02"/>
    <w:rsid w:val="0015404A"/>
    <w:rsid w:val="001602D6"/>
    <w:rsid w:val="002F006F"/>
    <w:rsid w:val="0031749B"/>
    <w:rsid w:val="00361984"/>
    <w:rsid w:val="003941A4"/>
    <w:rsid w:val="003B61F1"/>
    <w:rsid w:val="0043745E"/>
    <w:rsid w:val="004A2467"/>
    <w:rsid w:val="004C15CD"/>
    <w:rsid w:val="0057725C"/>
    <w:rsid w:val="00751CFD"/>
    <w:rsid w:val="007B4A47"/>
    <w:rsid w:val="00850601"/>
    <w:rsid w:val="00865EE3"/>
    <w:rsid w:val="0094429C"/>
    <w:rsid w:val="00A0357A"/>
    <w:rsid w:val="00A722A8"/>
    <w:rsid w:val="00AF1D46"/>
    <w:rsid w:val="00B02E6E"/>
    <w:rsid w:val="00B053B1"/>
    <w:rsid w:val="00B83A50"/>
    <w:rsid w:val="00B90F44"/>
    <w:rsid w:val="00C532A4"/>
    <w:rsid w:val="00C83D1A"/>
    <w:rsid w:val="00CB64CA"/>
    <w:rsid w:val="00CE10DA"/>
    <w:rsid w:val="00D700E4"/>
    <w:rsid w:val="00D82B47"/>
    <w:rsid w:val="00E1492C"/>
    <w:rsid w:val="00EA0993"/>
    <w:rsid w:val="00ED7F8C"/>
    <w:rsid w:val="00EE29C2"/>
    <w:rsid w:val="00F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5E01"/>
  <w15:chartTrackingRefBased/>
  <w15:docId w15:val="{E88350A1-2787-459E-A4AC-D35151B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2F006F"/>
  </w:style>
  <w:style w:type="character" w:styleId="Hipercze">
    <w:name w:val="Hyperlink"/>
    <w:basedOn w:val="Domylnaczcionkaakapitu"/>
    <w:uiPriority w:val="99"/>
    <w:semiHidden/>
    <w:unhideWhenUsed/>
    <w:rsid w:val="002F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0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0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4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6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30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64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3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1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EWIK</dc:creator>
  <cp:keywords/>
  <dc:description/>
  <cp:lastModifiedBy>start</cp:lastModifiedBy>
  <cp:revision>2</cp:revision>
  <cp:lastPrinted>2020-10-19T06:53:00Z</cp:lastPrinted>
  <dcterms:created xsi:type="dcterms:W3CDTF">2020-10-19T07:47:00Z</dcterms:created>
  <dcterms:modified xsi:type="dcterms:W3CDTF">2020-10-19T07:47:00Z</dcterms:modified>
</cp:coreProperties>
</file>